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 xml:space="preserve"> 福 州 理 工 学 院</w:t>
      </w:r>
    </w:p>
    <w:p>
      <w:pPr>
        <w:spacing w:line="360" w:lineRule="exact"/>
        <w:jc w:val="center"/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福理工团〔202</w:t>
      </w:r>
      <w:r>
        <w:rPr>
          <w:rFonts w:hint="default" w:ascii="仿宋_GB2312" w:hAnsi="仿宋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〕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33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号</w:t>
      </w:r>
    </w:p>
    <w:p>
      <w:pPr>
        <w:autoSpaceDE w:val="0"/>
        <w:autoSpaceDN w:val="0"/>
        <w:adjustRightInd w:val="0"/>
        <w:spacing w:line="360" w:lineRule="exact"/>
        <w:rPr>
          <w:rFonts w:ascii="微软雅黑" w:hAnsi="微软雅黑" w:eastAsia="微软雅黑" w:cs="微软雅黑"/>
          <w:color w:val="000000"/>
          <w:kern w:val="0"/>
          <w:sz w:val="26"/>
          <w:szCs w:val="26"/>
          <w:lang w:bidi="ar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</w:t>
      </w:r>
    </w:p>
    <w:p>
      <w:pPr>
        <w:widowControl/>
        <w:spacing w:line="560" w:lineRule="exact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关于公布202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-202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3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学年学生社团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审查结果的通知</w:t>
      </w:r>
    </w:p>
    <w:p>
      <w:pPr>
        <w:pStyle w:val="7"/>
        <w:widowControl/>
        <w:spacing w:beforeAutospacing="0" w:afterAutospacing="0" w:line="560" w:lineRule="exact"/>
        <w:jc w:val="both"/>
        <w:rPr>
          <w:rFonts w:ascii="仿宋_GB2312" w:hAnsi="仿宋_GB2312" w:eastAsia="仿宋_GB2312" w:cs="仿宋_GB2312"/>
          <w:color w:val="292929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二级</w:t>
      </w:r>
      <w:r>
        <w:rPr>
          <w:rFonts w:hint="eastAsia" w:ascii="仿宋_GB2312" w:hAnsi="仿宋" w:eastAsia="仿宋_GB2312"/>
          <w:sz w:val="32"/>
          <w:szCs w:val="32"/>
        </w:rPr>
        <w:t>学院团委、各学生社团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中共教育部党组、共青团中央关于印发《高校学生社团建设管理办法》（教党〔2020〕13号）、《福州理工学院学生社团建设管理实施细则》（福理工党办〔2020〕6号）《福州理工学院学生社团年审制度》（福理工党办〔2020〕8号）等有关文件的要求，党委学生工作部、校团委组织专人对学校现有学生社团的规模体量、社团成员构成、年度活动情况、指导教师工作情况、财务状况、有无违纪违规情况等方面进行了202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-202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学年审查，现将审查结果通报如下：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rPr>
          <w:sz w:val="32"/>
          <w:szCs w:val="32"/>
        </w:rPr>
      </w:pPr>
      <w:r>
        <w:rPr>
          <w:rFonts w:ascii="黑体" w:hAnsi="宋体" w:eastAsia="黑体" w:cs="黑体"/>
          <w:color w:val="292929"/>
          <w:kern w:val="0"/>
          <w:sz w:val="32"/>
          <w:szCs w:val="32"/>
          <w:lang w:bidi="ar"/>
        </w:rPr>
        <w:t>一、合格社团名单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本次学期审查共有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default"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个社团及团体会员单位审查结果为合格，允许继续注册，名单如下：Crazy One街舞社、FIT动漫社、FIT华章汉服社、FIT滑板社、F</w:t>
      </w:r>
      <w:r>
        <w:rPr>
          <w:rFonts w:ascii="仿宋_GB2312" w:hAnsi="仿宋_GB2312" w:eastAsia="仿宋_GB2312" w:cs="仿宋_GB2312"/>
          <w:sz w:val="32"/>
          <w:szCs w:val="32"/>
        </w:rPr>
        <w:t>IT</w:t>
      </w:r>
      <w:r>
        <w:rPr>
          <w:rFonts w:hint="eastAsia" w:ascii="仿宋_GB2312" w:hAnsi="仿宋_GB2312" w:eastAsia="仿宋_GB2312" w:cs="仿宋_GB2312"/>
          <w:sz w:val="32"/>
          <w:szCs w:val="32"/>
        </w:rPr>
        <w:t>剑道社、FIT篮球协会、FIT礼仪模特社、FIT勤工俭学社、FIT排球社、FIT阳光英语协会、F</w:t>
      </w:r>
      <w:r>
        <w:rPr>
          <w:rFonts w:ascii="仿宋_GB2312" w:hAnsi="仿宋_GB2312" w:eastAsia="仿宋_GB2312" w:cs="仿宋_GB2312"/>
          <w:sz w:val="32"/>
          <w:szCs w:val="32"/>
        </w:rPr>
        <w:t>IT</w:t>
      </w:r>
      <w:r>
        <w:rPr>
          <w:rFonts w:hint="eastAsia" w:ascii="仿宋_GB2312" w:hAnsi="仿宋_GB2312" w:eastAsia="仿宋_GB2312" w:cs="仿宋_GB2312"/>
          <w:sz w:val="32"/>
          <w:szCs w:val="32"/>
        </w:rPr>
        <w:t>数学建模协会、FIT羽毛球协会、FIT足球协会、No one嘻哈社</w:t>
      </w:r>
      <w:r>
        <w:rPr>
          <w:rFonts w:ascii="宋体" w:hAnsi="宋体" w:eastAsia="宋体" w:cs="宋体"/>
          <w:sz w:val="24"/>
        </w:rPr>
        <w:t>•</w:t>
      </w:r>
      <w:r>
        <w:rPr>
          <w:rFonts w:hint="eastAsia" w:ascii="仿宋_GB2312" w:hAnsi="仿宋_GB2312" w:eastAsia="仿宋_GB2312" w:cs="仿宋_GB2312"/>
          <w:sz w:val="32"/>
          <w:szCs w:val="32"/>
        </w:rPr>
        <w:t>音悦社、RM轮滑社、创心DIY社、金颐茶艺社、军魂社、康养协会、连江红色文化研习社、美食社、美术社、跑步登山爱好者协会、乒乓球协会、摄影协会（方物工作室）、舞动青春健美操社、习近平新时代中国特色社会主义思想读书社、F</w:t>
      </w:r>
      <w:r>
        <w:rPr>
          <w:rFonts w:ascii="仿宋_GB2312" w:hAnsi="仿宋_GB2312" w:eastAsia="仿宋_GB2312" w:cs="仿宋_GB2312"/>
          <w:sz w:val="32"/>
          <w:szCs w:val="32"/>
        </w:rPr>
        <w:t>IT</w:t>
      </w:r>
      <w:r>
        <w:rPr>
          <w:rFonts w:hint="eastAsia" w:ascii="仿宋_GB2312" w:hAnsi="仿宋_GB2312" w:eastAsia="仿宋_GB2312" w:cs="仿宋_GB2312"/>
          <w:sz w:val="32"/>
          <w:szCs w:val="32"/>
        </w:rPr>
        <w:t>阅读推广协会、心语话剧社、旋风跆拳道协会、演讲与辩论协会、知行文学社、F</w:t>
      </w:r>
      <w:r>
        <w:rPr>
          <w:rFonts w:ascii="仿宋_GB2312" w:hAnsi="仿宋_GB2312" w:eastAsia="仿宋_GB2312" w:cs="仿宋_GB2312"/>
          <w:sz w:val="32"/>
          <w:szCs w:val="32"/>
        </w:rPr>
        <w:t>IT</w:t>
      </w:r>
      <w:r>
        <w:rPr>
          <w:rFonts w:hint="eastAsia" w:ascii="仿宋_GB2312" w:hAnsi="仿宋_GB2312" w:eastAsia="仿宋_GB2312" w:cs="仿宋_GB2312"/>
          <w:sz w:val="32"/>
          <w:szCs w:val="32"/>
        </w:rPr>
        <w:t>电子科技创新协会、FIT测量俱乐部、金融投资研习社、经济贸易研习社、软件协会、墨石网络安全协会、言墨书法协会、就业与创业协会、计算机应用协会、青年红色宣讲团、桌游社、中医药膳社、开放原子开源社团、F</w:t>
      </w:r>
      <w:r>
        <w:rPr>
          <w:rFonts w:ascii="仿宋_GB2312" w:hAnsi="仿宋_GB2312" w:eastAsia="仿宋_GB2312" w:cs="仿宋_GB2312"/>
          <w:sz w:val="32"/>
          <w:szCs w:val="32"/>
        </w:rPr>
        <w:t>IT</w:t>
      </w:r>
      <w:r>
        <w:rPr>
          <w:rFonts w:hint="eastAsia" w:ascii="仿宋_GB2312" w:hAnsi="仿宋_GB2312" w:eastAsia="仿宋_GB2312" w:cs="仿宋_GB2312"/>
          <w:sz w:val="32"/>
          <w:szCs w:val="32"/>
        </w:rPr>
        <w:t>绳彩飞扬跳绳社、台球社</w:t>
      </w:r>
      <w:r>
        <w:rPr>
          <w:rFonts w:hint="default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青屿工作室。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rPr>
          <w:rFonts w:ascii="黑体" w:hAnsi="宋体" w:eastAsia="黑体" w:cs="黑体"/>
          <w:color w:val="292929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黑体"/>
          <w:color w:val="292929"/>
          <w:kern w:val="0"/>
          <w:sz w:val="32"/>
          <w:szCs w:val="32"/>
          <w:lang w:bidi="ar"/>
        </w:rPr>
        <w:t>二、社团整改名单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共有</w:t>
      </w:r>
      <w:r>
        <w:rPr>
          <w:rFonts w:hint="default"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个社团学期审查的结果为不合格，名单如下：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印学社、尤克里里社、指韵吉他社、供应链管理研习社、蓝图协会、乘风骑行社。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以上社团因学期社团活动不足</w:t>
      </w:r>
      <w:r>
        <w:rPr>
          <w:rFonts w:hint="default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年审材料不合格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财务状况未提交等相关原因中的某项或多项</w:t>
      </w:r>
      <w:r>
        <w:rPr>
          <w:rFonts w:hint="eastAsia" w:ascii="仿宋_GB2312" w:hAnsi="仿宋_GB2312" w:eastAsia="仿宋_GB2312" w:cs="仿宋_GB2312"/>
          <w:sz w:val="32"/>
          <w:szCs w:val="32"/>
        </w:rPr>
        <w:t>，要求以上社团按《福州理工学院学生社团建设管理实施细则》等相关文件执行整改，整改期限为自提出整改通知起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个月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内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整改期间社团不得开展与整改相关以外的其他活动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rPr>
          <w:rFonts w:hint="eastAsia" w:ascii="黑体" w:hAnsi="宋体" w:eastAsia="黑体" w:cs="黑体"/>
          <w:color w:val="292929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rPr>
          <w:rFonts w:ascii="黑体" w:hAnsi="宋体" w:eastAsia="黑体" w:cs="黑体"/>
          <w:color w:val="292929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黑体"/>
          <w:color w:val="292929"/>
          <w:kern w:val="0"/>
          <w:sz w:val="32"/>
          <w:szCs w:val="32"/>
          <w:lang w:bidi="ar"/>
        </w:rPr>
        <w:t>三、其他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若对上述审查结果有任何疑问，请在通知后七个工作日内联系校团委反馈，由校团委负责解释说明。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联系人1：林志一（师），联系电话：</w:t>
      </w:r>
      <w:r>
        <w:rPr>
          <w:rFonts w:ascii="仿宋_GB2312" w:hAnsi="仿宋_GB2312" w:eastAsia="仿宋_GB2312" w:cs="仿宋_GB2312"/>
          <w:sz w:val="32"/>
          <w:szCs w:val="32"/>
        </w:rPr>
        <w:t>15160030201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联系人2：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吴宏森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生</w:t>
      </w:r>
      <w:r>
        <w:rPr>
          <w:rFonts w:hint="default" w:ascii="仿宋_GB2312" w:hAnsi="仿宋_GB2312" w:eastAsia="仿宋_GB2312" w:cs="仿宋_GB2312"/>
          <w:sz w:val="32"/>
          <w:szCs w:val="32"/>
          <w:lang w:eastAsia="zh-Hans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15859762683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2"/>
        <w:wordWrap w:val="0"/>
        <w:ind w:firstLine="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共青团福州理工学院委员会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pStyle w:val="2"/>
        <w:wordWrap w:val="0"/>
        <w:ind w:firstLine="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</w:t>
      </w:r>
    </w:p>
    <w:p>
      <w:pPr>
        <w:pStyle w:val="2"/>
        <w:ind w:firstLine="0"/>
        <w:rPr>
          <w:rFonts w:ascii="仿宋_GB2312" w:hAnsi="仿宋_GB2312" w:eastAsia="仿宋_GB2312" w:cs="仿宋_GB2312"/>
          <w:color w:val="292929"/>
          <w:kern w:val="0"/>
          <w:sz w:val="32"/>
          <w:szCs w:val="32"/>
          <w:lang w:bidi="ar"/>
        </w:rPr>
      </w:pPr>
    </w:p>
    <w:tbl>
      <w:tblPr>
        <w:tblStyle w:val="9"/>
        <w:tblpPr w:leftFromText="180" w:rightFromText="180" w:vertAnchor="text" w:horzAnchor="page" w:tblpX="1780" w:tblpY="6595"/>
        <w:tblOverlap w:val="never"/>
        <w:tblW w:w="844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440" w:type="dxa"/>
            <w:tcBorders>
              <w:right w:val="nil"/>
            </w:tcBorders>
            <w:vAlign w:val="center"/>
          </w:tcPr>
          <w:p>
            <w:pPr>
              <w:tabs>
                <w:tab w:val="left" w:pos="7560"/>
              </w:tabs>
              <w:spacing w:line="440" w:lineRule="exact"/>
              <w:ind w:firstLine="280" w:firstLineChars="10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共青团福州理工学院委员会　　        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pStyle w:val="2"/>
        <w:wordWrap w:val="0"/>
        <w:ind w:firstLine="0"/>
      </w:pPr>
    </w:p>
    <w:sectPr>
      <w:footerReference r:id="rId3" w:type="default"/>
      <w:pgSz w:w="11906" w:h="16838"/>
      <w:pgMar w:top="1587" w:right="1559" w:bottom="1587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11665D-0E36-4948-A595-F4B5B86C1FB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9E67887-B6CE-4BD8-B0D1-EA0E0D05154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08B23804-7816-4015-8836-67B8799274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7EF217E-EC69-4EB0-B777-DECD724320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4468FDF-AADB-4D61-98B6-60AF238925C6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6" w:fontKey="{9C7B820B-D869-4755-8940-01154C9AA4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- 27 -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- 27 -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kNjQ0YzU0YWVjM2ZhYjMwN2U4MjY1YzVhNGJhMjYifQ=="/>
  </w:docVars>
  <w:rsids>
    <w:rsidRoot w:val="11BD521F"/>
    <w:rsid w:val="00025E6B"/>
    <w:rsid w:val="000E068A"/>
    <w:rsid w:val="00103461"/>
    <w:rsid w:val="00277E0E"/>
    <w:rsid w:val="002F6DDA"/>
    <w:rsid w:val="00445360"/>
    <w:rsid w:val="00466CAA"/>
    <w:rsid w:val="005277E8"/>
    <w:rsid w:val="005679AA"/>
    <w:rsid w:val="005E4117"/>
    <w:rsid w:val="008E5C53"/>
    <w:rsid w:val="009C0638"/>
    <w:rsid w:val="00A770AC"/>
    <w:rsid w:val="00B30190"/>
    <w:rsid w:val="00B473BC"/>
    <w:rsid w:val="00B67FE3"/>
    <w:rsid w:val="00C52990"/>
    <w:rsid w:val="00C73DAE"/>
    <w:rsid w:val="00CC7779"/>
    <w:rsid w:val="00D36511"/>
    <w:rsid w:val="00DC3A8F"/>
    <w:rsid w:val="00E9310A"/>
    <w:rsid w:val="00F62EE7"/>
    <w:rsid w:val="02214C74"/>
    <w:rsid w:val="034B6E79"/>
    <w:rsid w:val="06AA3E96"/>
    <w:rsid w:val="085D0A47"/>
    <w:rsid w:val="0A535D72"/>
    <w:rsid w:val="0AAE2AE3"/>
    <w:rsid w:val="0EDE1004"/>
    <w:rsid w:val="0F76123D"/>
    <w:rsid w:val="10556B70"/>
    <w:rsid w:val="10C44387"/>
    <w:rsid w:val="110A1B65"/>
    <w:rsid w:val="11BD521F"/>
    <w:rsid w:val="120C0822"/>
    <w:rsid w:val="132519E6"/>
    <w:rsid w:val="13491142"/>
    <w:rsid w:val="14554B02"/>
    <w:rsid w:val="15C14922"/>
    <w:rsid w:val="183E38A6"/>
    <w:rsid w:val="18807AD5"/>
    <w:rsid w:val="19E13528"/>
    <w:rsid w:val="1C8F393E"/>
    <w:rsid w:val="1CDB1039"/>
    <w:rsid w:val="1CFF0DBA"/>
    <w:rsid w:val="1DB07FD6"/>
    <w:rsid w:val="1FFE6E0F"/>
    <w:rsid w:val="215A6AB4"/>
    <w:rsid w:val="22A94096"/>
    <w:rsid w:val="234F06FC"/>
    <w:rsid w:val="23BC770E"/>
    <w:rsid w:val="23BD7606"/>
    <w:rsid w:val="254749F4"/>
    <w:rsid w:val="297B7724"/>
    <w:rsid w:val="2BD92FD6"/>
    <w:rsid w:val="2C2C11A9"/>
    <w:rsid w:val="2C373001"/>
    <w:rsid w:val="2C6C0787"/>
    <w:rsid w:val="2D564730"/>
    <w:rsid w:val="2F60256C"/>
    <w:rsid w:val="318F0210"/>
    <w:rsid w:val="31D245A1"/>
    <w:rsid w:val="32945048"/>
    <w:rsid w:val="340C69FF"/>
    <w:rsid w:val="39A22AAB"/>
    <w:rsid w:val="3DC21977"/>
    <w:rsid w:val="3F2521B4"/>
    <w:rsid w:val="40B91432"/>
    <w:rsid w:val="4185270A"/>
    <w:rsid w:val="41EF51F1"/>
    <w:rsid w:val="423B100A"/>
    <w:rsid w:val="440760AE"/>
    <w:rsid w:val="45B236BE"/>
    <w:rsid w:val="46731A57"/>
    <w:rsid w:val="472B2331"/>
    <w:rsid w:val="49AE10DB"/>
    <w:rsid w:val="4A317C5F"/>
    <w:rsid w:val="4C0E2CF4"/>
    <w:rsid w:val="4CCF550D"/>
    <w:rsid w:val="4D29796A"/>
    <w:rsid w:val="4EAF5D26"/>
    <w:rsid w:val="4F6B5360"/>
    <w:rsid w:val="4FDD75D8"/>
    <w:rsid w:val="5156444F"/>
    <w:rsid w:val="575357BA"/>
    <w:rsid w:val="57E9152E"/>
    <w:rsid w:val="58C46142"/>
    <w:rsid w:val="59582FE2"/>
    <w:rsid w:val="59806983"/>
    <w:rsid w:val="5A0E0C6D"/>
    <w:rsid w:val="61A62063"/>
    <w:rsid w:val="62120915"/>
    <w:rsid w:val="6A696B49"/>
    <w:rsid w:val="6AB1706C"/>
    <w:rsid w:val="6B512B55"/>
    <w:rsid w:val="6B6F7330"/>
    <w:rsid w:val="6F1E4F36"/>
    <w:rsid w:val="71FB259A"/>
    <w:rsid w:val="724B08D3"/>
    <w:rsid w:val="731A6BC0"/>
    <w:rsid w:val="73E8603C"/>
    <w:rsid w:val="743D533E"/>
    <w:rsid w:val="78056103"/>
    <w:rsid w:val="79EF74D5"/>
    <w:rsid w:val="7A3810A6"/>
    <w:rsid w:val="7AAC6507"/>
    <w:rsid w:val="7C2E7AB6"/>
    <w:rsid w:val="7C8028A6"/>
    <w:rsid w:val="7E53053E"/>
    <w:rsid w:val="7E9401E1"/>
    <w:rsid w:val="9FFF3E8D"/>
    <w:rsid w:val="CC7AB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ind w:firstLine="420"/>
    </w:pPr>
    <w:rPr>
      <w:rFonts w:ascii="Calibri" w:hAnsi="Calibri" w:eastAsia="宋体"/>
      <w:sz w:val="20"/>
      <w:szCs w:val="20"/>
      <w:lang w:val="en-US" w:bidi="ar-SA"/>
    </w:rPr>
  </w:style>
  <w:style w:type="paragraph" w:customStyle="1" w:styleId="3">
    <w:name w:val="BodyText"/>
    <w:basedOn w:val="1"/>
    <w:qFormat/>
    <w:uiPriority w:val="0"/>
    <w:pPr>
      <w:textAlignment w:val="baseline"/>
    </w:pPr>
    <w:rPr>
      <w:rFonts w:ascii="华文仿宋" w:hAnsi="华文仿宋" w:eastAsia="华文仿宋"/>
      <w:sz w:val="32"/>
      <w:szCs w:val="32"/>
      <w:lang w:val="zh-CN" w:bidi="zh-CN"/>
    </w:rPr>
  </w:style>
  <w:style w:type="paragraph" w:styleId="4">
    <w:name w:val="Body Text"/>
    <w:basedOn w:val="1"/>
    <w:qFormat/>
    <w:uiPriority w:val="0"/>
    <w:pPr>
      <w:spacing w:after="140" w:line="276" w:lineRule="auto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"/>
    <w:basedOn w:val="4"/>
    <w:qFormat/>
    <w:uiPriority w:val="0"/>
    <w:pPr>
      <w:ind w:firstLine="420" w:firstLineChars="100"/>
    </w:pPr>
    <w:rPr>
      <w:kern w:val="0"/>
      <w:sz w:val="2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unhideWhenUsed/>
    <w:qFormat/>
    <w:uiPriority w:val="99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16">
    <w:name w:val="List Paragraph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950</Words>
  <Characters>1051</Characters>
  <Lines>8</Lines>
  <Paragraphs>2</Paragraphs>
  <TotalTime>1</TotalTime>
  <ScaleCrop>false</ScaleCrop>
  <LinksUpToDate>false</LinksUpToDate>
  <CharactersWithSpaces>1192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2021-06-10T18:52:00Z</dcterms:created>
  <dc:creator>切尔没有西</dc:creator>
  <cp:lastModifiedBy>山有木兮木有枝°</cp:lastModifiedBy>
  <dcterms:modified xsi:type="dcterms:W3CDTF">2023-07-04T02:00:39Z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07821FA72EC44D9DA06AA695F0066E92_13</vt:lpwstr>
  </property>
</Properties>
</file>