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仿宋_GB2312"/>
          <w:sz w:val="32"/>
          <w:szCs w:val="2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tabs>
          <w:tab w:val="left" w:pos="7560"/>
        </w:tabs>
        <w:spacing w:line="600" w:lineRule="exact"/>
        <w:ind w:firstLine="320" w:firstLineChars="100"/>
        <w:jc w:val="center"/>
        <w:rPr>
          <w:rFonts w:ascii="黑体" w:hAnsi="Times New Roman" w:eastAsia="黑体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福理工学〔202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〕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val="en-US" w:eastAsia="zh-CN"/>
        </w:rPr>
        <w:t>11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</w:rPr>
        <w:t>关于开展</w:t>
      </w:r>
      <w:r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  <w:lang w:val="en-US" w:eastAsia="zh-CN"/>
        </w:rPr>
        <w:t>2023-2024学年</w:t>
      </w:r>
      <w:r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</w:rPr>
        <w:t>“福理工之星”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</w:rPr>
        <w:t>评选</w:t>
      </w:r>
      <w:r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  <w:lang w:eastAsia="zh-CN"/>
        </w:rPr>
        <w:t>活动</w:t>
      </w:r>
      <w:r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各二级学院：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为深入贯彻落实立德树人根本任务，高质量推进5A校园建设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加强学校优良校风、学风建设，进一步宣传学生成长成才的典型事例，发挥榜样的力量，教育引导学生学习先进、赶超先进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。通过品牌树立，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争当新时代向上向善好青年，营造积极向上、文明和谐的校园文化氛围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，在学生群体中发挥广泛影响力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。经研究，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决定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开展“福理工之星”评选活动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现将有关事项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通知如下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活动主题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扬榜样力量，绽青春光芒。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活动内容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（一）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评选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全校学生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楷体" w:hAnsi="楷体" w:eastAsia="楷体" w:cs="楷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（二）评选条件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1.基本条件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（1）热爱祖国，拥护党的领导，遵守国家法律，遵守高等学校学生行为准则和学校各项规章制度，有良好的道德品质。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（2）积极进取、刻苦学习，勇于进取，成绩良好。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（3）尊敬师长，团结同学、关心集体，遵纪守法，热爱劳动，勤俭节约。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）积极参加学校各项活动和体育锻炼，自觉培养综合素质和能力，身体健康，达到《国家大学生体育合格标准》。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）未受到处分者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不含处分到期解除者。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）第二课堂成绩单成绩达标。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2.参评类型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（1）思想引领类：思想进步，乐于奉献，作风正派、忠诚求实、思想积极向上，具备良好的服务意识和奉献精神并在一定范围内产生影响；能够主动帮助其他有困难的同学。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（2）学习标兵类：学习勤奋，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近一学期的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学业成绩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班级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或专业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前5名，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荣获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国家奖学金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和国家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励志奖学金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者优先考虑。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（3）自强励志类：自强不息，积极进取。具有优良的道德素质和个人品质，具有社会责任感和使命感，积极参与校内外志愿服务工作、各项爱心公益活动，有良好的社会影响。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（4）菁英成长类：在各级学生组织中担任职务，热爱学生工作，有较强的工作责任感和组织协调能力，工作成绩突出；在学校、学院学生工作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(特别是5A校园建设工作)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中具有较强的工作能力和行为影响力，公认的学生工作骨干。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（5）就业创业类：具有较强的创新精神和实践能力，在校级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以上挑战杯、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大学生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创新创业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训练计划项目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和互联网+大赛中获得奖励；独立创业或在创业团队中居核心地位，并取得工商管理部门核发的营业执照等相关注册登记文件。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（6）科研竞赛类：在创新发明、学术研究、学科竞赛等各类科技创新活动中取得突出成绩者，在市级以上政府部门、科协、教育部各学科教育指导委员会、学会、行业协会等组织的竞赛中获得名次者。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（7）实践服务类：在志愿服务、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扬帆计划、寒暑假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社会实践等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中无私奉献，表现突出，充分体现青年磅礴朝气与榜样力量。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组织实施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楷体" w:hAnsi="楷体" w:eastAsia="楷体" w:cs="楷体"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Cs/>
          <w:color w:val="auto"/>
          <w:sz w:val="32"/>
          <w:szCs w:val="32"/>
        </w:rPr>
        <w:t>（一）学生报名阶段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所有符合申报条件的学生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在3月11日前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填写“福理工之星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评选报名登记表，并提供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学业综测排名材料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、个人先进事迹材料和相关证明材料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每人最多可报名两个参评类型。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福理工之星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个人先进事迹：事迹以第三人称展开，尽量简洁概括，包括：个人简介，任职经历，校级及以上获奖情况，论文发表，课题立项，科研竞赛，参与志愿者活动、团学实践活动等方面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，具体参考附件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模板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3.另提供大于1M的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个人风采照片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5张，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JPG或PNG格式，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必选高清正面照，可选体现人物风采的场景图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，照片重命名为“个人风采照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+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姓名”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楷体" w:hAnsi="楷体" w:eastAsia="楷体" w:cs="楷体"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Cs/>
          <w:color w:val="auto"/>
          <w:sz w:val="32"/>
          <w:szCs w:val="32"/>
        </w:rPr>
        <w:t>（二）学院审核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学院组织进行对申报材料进行审查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，通过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遴选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程序，严格把关，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每项参评类型原则上不超过10人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学院于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日前将符合条件的学生申报材料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电子版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发送至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邮箱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ljd11771@gmiot.com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每个参评类型一个子文件夹，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学生文件夹命名为“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福理工之星报名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-姓名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”，上报材料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包含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“福理工之星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评选报名登记表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学业综测排名材料、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福理工之星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个人先进事迹材料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，个人风采照片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和相关证明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。纸质版材料同步报送至学生工作处，其中附件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1的报名登记表纸质版需加盖学院公章。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楷体" w:hAnsi="楷体" w:eastAsia="楷体" w:cs="楷体"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Cs/>
          <w:color w:val="auto"/>
          <w:sz w:val="32"/>
          <w:szCs w:val="32"/>
        </w:rPr>
        <w:t>（三）校级评选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学校组织资格审查，并通过答辩等形式最终推选出各类学生榜样。入围选手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需要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对大学期间的学习、成长、成功经历进行展示，并回答评委的提问，由评审团现场评分。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楷体" w:hAnsi="楷体" w:eastAsia="楷体" w:cs="楷体"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Cs/>
          <w:color w:val="auto"/>
          <w:sz w:val="32"/>
          <w:szCs w:val="32"/>
        </w:rPr>
        <w:t>（四）表彰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授予福州理工学院“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理工之星”荣誉称号并颁发证书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，同时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对其大学期间的学习、成长经历进行全校宣传和展示，宣传典型事迹。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活动要求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高度重视，加强领导。各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学院要充分认识到此次活动是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落实学生成长发展“成长工程”的有效措施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，有利于培养具有榜样力量的大学生，有利于发挥榜样的引领作用。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认真组织，积极推荐。各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学院要根据条件要求，充分挖掘各种类型的优秀学生事迹，推出具有本学院特色，时代特点的“身边榜样”，做好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福理工之星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个人先进事迹材料撰写指导与上报工作。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广泛宣传，扩大影响。各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学院要在推选候选人、评选过程中和评选结果后，利用多种形式积极宣传学生典型人物及其事迹，注重加强朋辈教育，扩大此次活动在学校大学生思想政治教育中的作用和影响。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-202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学年“福理工之星”评选报名登记表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2.“福理工之星”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个人先进事迹材料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10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480" w:firstLineChars="150"/>
        <w:jc w:val="righ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福州理工学院学生工作处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 xml:space="preserve">    </w:t>
      </w:r>
    </w:p>
    <w:p>
      <w:pPr>
        <w:pStyle w:val="10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right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 xml:space="preserve">日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 xml:space="preserve"> </w:t>
      </w:r>
    </w:p>
    <w:p>
      <w:pPr>
        <w:jc w:val="left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sectPr>
          <w:footerReference r:id="rId3" w:type="default"/>
          <w:pgSz w:w="11906" w:h="16838"/>
          <w:pgMar w:top="1587" w:right="1559" w:bottom="1587" w:left="1559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jc w:val="left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：</w:t>
      </w:r>
    </w:p>
    <w:p>
      <w:pPr>
        <w:ind w:firstLine="64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</w:rPr>
        <w:t>-202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</w:rPr>
        <w:t>学年“福理工之星”评选报名登记表</w:t>
      </w:r>
    </w:p>
    <w:tbl>
      <w:tblPr>
        <w:tblStyle w:val="12"/>
        <w:tblpPr w:leftFromText="180" w:rightFromText="180" w:vertAnchor="text" w:horzAnchor="page" w:tblpX="1714" w:tblpY="131"/>
        <w:tblOverlap w:val="never"/>
        <w:tblW w:w="879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1560"/>
        <w:gridCol w:w="1209"/>
        <w:gridCol w:w="504"/>
        <w:gridCol w:w="1140"/>
        <w:gridCol w:w="574"/>
        <w:gridCol w:w="19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60" w:type="dxa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  别</w:t>
            </w:r>
          </w:p>
        </w:tc>
        <w:tc>
          <w:tcPr>
            <w:tcW w:w="1714" w:type="dxa"/>
            <w:gridSpan w:val="2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9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0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  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9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0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  号</w:t>
            </w: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9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0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学院</w:t>
            </w:r>
          </w:p>
        </w:tc>
        <w:tc>
          <w:tcPr>
            <w:tcW w:w="4987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9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0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年级专业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4987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9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420" w:type="dxa"/>
            <w:gridSpan w:val="2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体质健康测试等级</w:t>
            </w:r>
          </w:p>
        </w:tc>
        <w:tc>
          <w:tcPr>
            <w:tcW w:w="342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不合格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</w:p>
        </w:tc>
        <w:tc>
          <w:tcPr>
            <w:tcW w:w="19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420" w:type="dxa"/>
            <w:gridSpan w:val="2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参评类型</w:t>
            </w:r>
          </w:p>
        </w:tc>
        <w:tc>
          <w:tcPr>
            <w:tcW w:w="537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0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担任职务</w:t>
            </w:r>
          </w:p>
        </w:tc>
        <w:tc>
          <w:tcPr>
            <w:tcW w:w="6936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0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移动电话</w:t>
            </w:r>
          </w:p>
        </w:tc>
        <w:tc>
          <w:tcPr>
            <w:tcW w:w="27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</w:t>
            </w:r>
          </w:p>
        </w:tc>
        <w:tc>
          <w:tcPr>
            <w:tcW w:w="252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</w:trPr>
        <w:tc>
          <w:tcPr>
            <w:tcW w:w="8796" w:type="dxa"/>
            <w:gridSpan w:val="7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8" w:space="0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理由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200字左右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60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推荐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理由</w:t>
            </w:r>
          </w:p>
        </w:tc>
        <w:tc>
          <w:tcPr>
            <w:tcW w:w="6936" w:type="dxa"/>
            <w:gridSpan w:val="6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8" w:space="0"/>
            </w:tcBorders>
          </w:tcPr>
          <w:p>
            <w:pPr>
              <w:spacing w:line="400" w:lineRule="exact"/>
              <w:ind w:firstLine="2416" w:firstLineChars="100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400" w:lineRule="exact"/>
              <w:ind w:firstLine="2416" w:firstLineChars="100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400" w:lineRule="exact"/>
              <w:ind w:firstLine="2416" w:firstLineChars="100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400" w:lineRule="exact"/>
              <w:ind w:firstLine="2416" w:firstLineChars="100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（签名/公章）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 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60" w:type="dxa"/>
            <w:tcBorders>
              <w:top w:val="singl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推荐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理由</w:t>
            </w:r>
          </w:p>
        </w:tc>
        <w:tc>
          <w:tcPr>
            <w:tcW w:w="6936" w:type="dxa"/>
            <w:gridSpan w:val="6"/>
            <w:tcBorders>
              <w:top w:val="singl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400" w:lineRule="exact"/>
              <w:ind w:firstLine="2416" w:firstLineChars="100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400" w:lineRule="exact"/>
              <w:ind w:firstLine="2416" w:firstLineChars="100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400" w:lineRule="exact"/>
              <w:ind w:firstLine="2416" w:firstLineChars="100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400" w:lineRule="exact"/>
              <w:ind w:firstLine="2416" w:firstLineChars="100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（签名/公章）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     月    日</w:t>
            </w:r>
          </w:p>
        </w:tc>
      </w:tr>
    </w:tbl>
    <w:p>
      <w:pPr>
        <w:autoSpaceDE w:val="0"/>
        <w:autoSpaceDN w:val="0"/>
        <w:spacing w:line="100" w:lineRule="exact"/>
        <w:jc w:val="left"/>
        <w:rPr>
          <w:rFonts w:hint="eastAsia" w:eastAsia="方正书宋简体"/>
          <w:sz w:val="18"/>
          <w:szCs w:val="18"/>
          <w:lang w:eastAsia="zh-CN"/>
        </w:rPr>
      </w:pPr>
    </w:p>
    <w:p>
      <w:pPr>
        <w:jc w:val="left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：</w:t>
      </w:r>
    </w:p>
    <w:p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</w:rPr>
        <w:t>福理工之星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</w:rPr>
        <w:t>个人先进事迹材料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，女，中共预备党员，汉族，来自福建省福安市，现为福州理工学院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学院20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班学生。曾任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部副部长 、辅导员助理等职务，现任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部部长。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大学期间荣获福州理工学院2019-2020学年“一等奖学金”、2020-2021学年“一等奖学金”、2021年11月荣获2020至2021学年度国家励志奖学金、2019至2020学年度国家励志奖学金、福州理工学院首届《思想政治理论课实践》教学成果展示竞赛一等奖、第七届全国高校BIM毕业设计创新大赛智能建造与管理创新赛项三等奖等荣誉。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同学成功当选福州理工学院——学习标兵类“福理工之星”。</w:t>
      </w:r>
    </w:p>
    <w:p>
      <w:pPr>
        <w:spacing w:line="240" w:lineRule="auto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学问之美，人文之乐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她上课积极认真，勤于思考，明确目标，将效率最高化，配合老师的教学，课后整理笔记，巩固知识点，制定适合自身的计划并付出实际行动。在2019-2020学年、2020-2021学年综合成绩排名第一，荣获校一等奖学金，国家励志奖学金；在相关的学科竞赛上也取得了不错的成绩。这是她努力的成果，在取得成绩后她仍戒骄戒躁，虚心学习，在不断提升个人能力。</w:t>
      </w:r>
    </w:p>
    <w:p>
      <w:pPr>
        <w:spacing w:line="240" w:lineRule="auto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工作细致，自省自律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她曾担任班级的班长、辅导员助理，勤恳工作，服务同学，在做好本职工作的同时，积极参加活动，带动同学们积极性，建设良好的班风；她在工作中学习，在实践中改善，在同学们心中，她是一位值得信任的班委。在她的带领下，班级同学共同努力，班集体荣获“2019学年福州理工学院应用科学与工程学院先进班集体”、“2020-2021学年先进班集体”、“二课模范班集体”等荣誉称号。此外，她还担任就业与创业协会干事，积极参与部门活动，一边学习一起成长。</w:t>
      </w:r>
    </w:p>
    <w:p>
      <w:pPr>
        <w:spacing w:line="240" w:lineRule="auto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心之所向，梦之所以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无论在思想、工作、学习还是生活方面，她做事前，都会提前规划，高效做事，做到思想与行动相一致。她在提升个人能力的过程，一步一个脚印，用高标准来要求自己。在团队比赛中，她有很强的团队协调能力，团队成员之间分工明确又共同讨论解决问题，能够灵活处理团队中的突发矛盾，带动团队同学积极性。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任何目标，只说不做到头来都会是一场空，不要因为挫折而畏缩不前，不要因为失败而一蹶不振;要有屡败屡战的精神，要有越挫越勇的气魄;成功最终会属于你的。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12"/>
        <w:tblpPr w:leftFromText="180" w:rightFromText="180" w:vertAnchor="text" w:horzAnchor="page" w:tblpX="1517" w:tblpY="1828"/>
        <w:tblOverlap w:val="never"/>
        <w:tblW w:w="882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2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882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 w:val="0"/>
            <w:vAlign w:val="bottom"/>
          </w:tcPr>
          <w:p>
            <w:pPr>
              <w:autoSpaceDE w:val="0"/>
              <w:autoSpaceDN w:val="0"/>
              <w:adjustRightInd w:val="0"/>
              <w:ind w:firstLine="280" w:firstLineChars="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 xml:space="preserve">福州理工学院学生工作处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 xml:space="preserve">  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印发</w:t>
            </w:r>
          </w:p>
          <w:p>
            <w:pPr>
              <w:autoSpaceDE w:val="0"/>
              <w:autoSpaceDN w:val="0"/>
              <w:adjustRightInd w:val="0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587" w:right="1559" w:bottom="1587" w:left="1559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C57E38-7776-409E-A055-D148EDF4DB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85FAA62-39C6-4B48-99B0-DAECF621E67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17D297D-C88B-4B93-AA3C-D4CE601A6B5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BFC5982-87C9-4FC9-B91F-FC9A755A34C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562AC592-81C5-484F-A159-1595082F34E6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B180CCC8-7BA2-48C1-9A4E-9BCBB40F93C5}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7" w:fontKey="{097D75AB-8265-4CA9-B92C-2FB5B850A4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-151765</wp:posOffset>
              </wp:positionV>
              <wp:extent cx="624840" cy="3822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4840" cy="382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95pt;height:30.1pt;width:49.2pt;mso-position-horizontal:outside;mso-position-horizontal-relative:margin;z-index:251659264;mso-width-relative:page;mso-height-relative:page;" filled="f" stroked="f" coordsize="21600,21600" o:gfxdata="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0D8NutYAAAAGAQAADwAAAAAAAAABACAA&#10;AAAiAAAAZHJzL2Rvd25yZXYueG1sUEsBAhQAFAAAAAgAh07iQPVaEJnWAQAApAMAAA4AAAAAAAAA&#10;AQAgAAAAJQ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8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4BF570"/>
    <w:multiLevelType w:val="singleLevel"/>
    <w:tmpl w:val="574BF570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ZDllMTlmNjIyYTA1YmM5MDE2MDAzZDRiMmE2YjcifQ=="/>
  </w:docVars>
  <w:rsids>
    <w:rsidRoot w:val="00172A27"/>
    <w:rsid w:val="000063F0"/>
    <w:rsid w:val="00095701"/>
    <w:rsid w:val="000F0CE5"/>
    <w:rsid w:val="00114E1B"/>
    <w:rsid w:val="001634A1"/>
    <w:rsid w:val="00172A27"/>
    <w:rsid w:val="001755F9"/>
    <w:rsid w:val="001B04DE"/>
    <w:rsid w:val="001F55C1"/>
    <w:rsid w:val="00241542"/>
    <w:rsid w:val="0025071C"/>
    <w:rsid w:val="00295129"/>
    <w:rsid w:val="002C02CA"/>
    <w:rsid w:val="002E6454"/>
    <w:rsid w:val="003A6EFE"/>
    <w:rsid w:val="00513161"/>
    <w:rsid w:val="00562D0D"/>
    <w:rsid w:val="00577716"/>
    <w:rsid w:val="00633B8E"/>
    <w:rsid w:val="00634312"/>
    <w:rsid w:val="0064279F"/>
    <w:rsid w:val="006446CC"/>
    <w:rsid w:val="006F1300"/>
    <w:rsid w:val="0073638B"/>
    <w:rsid w:val="008D6F0B"/>
    <w:rsid w:val="00917EE0"/>
    <w:rsid w:val="009206AB"/>
    <w:rsid w:val="009A5C80"/>
    <w:rsid w:val="009F2B1E"/>
    <w:rsid w:val="00A2481C"/>
    <w:rsid w:val="00A64A56"/>
    <w:rsid w:val="00B32385"/>
    <w:rsid w:val="00B55052"/>
    <w:rsid w:val="00B67E14"/>
    <w:rsid w:val="00BE27CF"/>
    <w:rsid w:val="00CD7E3A"/>
    <w:rsid w:val="00D010C8"/>
    <w:rsid w:val="00D057D8"/>
    <w:rsid w:val="00E17228"/>
    <w:rsid w:val="00E6142B"/>
    <w:rsid w:val="00F13CF3"/>
    <w:rsid w:val="00F265E9"/>
    <w:rsid w:val="00FF50E7"/>
    <w:rsid w:val="0261662C"/>
    <w:rsid w:val="02646828"/>
    <w:rsid w:val="03233F7D"/>
    <w:rsid w:val="05F477B7"/>
    <w:rsid w:val="06EA3DB3"/>
    <w:rsid w:val="07837045"/>
    <w:rsid w:val="08755BB6"/>
    <w:rsid w:val="098175B4"/>
    <w:rsid w:val="0AE71698"/>
    <w:rsid w:val="0CE41F15"/>
    <w:rsid w:val="0D1B387B"/>
    <w:rsid w:val="0E2449B2"/>
    <w:rsid w:val="0E8C0543"/>
    <w:rsid w:val="0EB9159E"/>
    <w:rsid w:val="10CB0E1F"/>
    <w:rsid w:val="1100010F"/>
    <w:rsid w:val="120F5F35"/>
    <w:rsid w:val="12405A94"/>
    <w:rsid w:val="12833392"/>
    <w:rsid w:val="13367661"/>
    <w:rsid w:val="139A1FAB"/>
    <w:rsid w:val="139D48DA"/>
    <w:rsid w:val="14551B3B"/>
    <w:rsid w:val="151242E9"/>
    <w:rsid w:val="155854EC"/>
    <w:rsid w:val="156A53A0"/>
    <w:rsid w:val="15E760F5"/>
    <w:rsid w:val="16704C38"/>
    <w:rsid w:val="188E5C6E"/>
    <w:rsid w:val="19014C3C"/>
    <w:rsid w:val="19DA7866"/>
    <w:rsid w:val="1AE227FB"/>
    <w:rsid w:val="1B612DA1"/>
    <w:rsid w:val="1CD52BC8"/>
    <w:rsid w:val="1D4B75D9"/>
    <w:rsid w:val="20AA4D2E"/>
    <w:rsid w:val="213E35D4"/>
    <w:rsid w:val="214C4AE9"/>
    <w:rsid w:val="22394A78"/>
    <w:rsid w:val="2366364A"/>
    <w:rsid w:val="23DA1943"/>
    <w:rsid w:val="259D531E"/>
    <w:rsid w:val="28497097"/>
    <w:rsid w:val="2AEA7A96"/>
    <w:rsid w:val="2B4F5F38"/>
    <w:rsid w:val="2BD359F5"/>
    <w:rsid w:val="2C977639"/>
    <w:rsid w:val="2CBA1CC4"/>
    <w:rsid w:val="2D0507F0"/>
    <w:rsid w:val="2D3C366E"/>
    <w:rsid w:val="2E073C7C"/>
    <w:rsid w:val="2FAB7D4E"/>
    <w:rsid w:val="30CA2456"/>
    <w:rsid w:val="321062F8"/>
    <w:rsid w:val="3218172C"/>
    <w:rsid w:val="3361798A"/>
    <w:rsid w:val="34654CCC"/>
    <w:rsid w:val="34711E4F"/>
    <w:rsid w:val="347A55B0"/>
    <w:rsid w:val="364B2A9E"/>
    <w:rsid w:val="36CC41EA"/>
    <w:rsid w:val="37A75AD0"/>
    <w:rsid w:val="386A2391"/>
    <w:rsid w:val="38B53110"/>
    <w:rsid w:val="38C80D29"/>
    <w:rsid w:val="38D168BE"/>
    <w:rsid w:val="39431826"/>
    <w:rsid w:val="3ABC194A"/>
    <w:rsid w:val="3BBF09B1"/>
    <w:rsid w:val="3C8A7F52"/>
    <w:rsid w:val="3DA768E2"/>
    <w:rsid w:val="3FA70AE2"/>
    <w:rsid w:val="3FC419CD"/>
    <w:rsid w:val="40AB532A"/>
    <w:rsid w:val="41C55075"/>
    <w:rsid w:val="42A73D12"/>
    <w:rsid w:val="4359067E"/>
    <w:rsid w:val="443864E5"/>
    <w:rsid w:val="44823A47"/>
    <w:rsid w:val="46442EDF"/>
    <w:rsid w:val="46520617"/>
    <w:rsid w:val="489509A3"/>
    <w:rsid w:val="48B74FE6"/>
    <w:rsid w:val="49F44C5D"/>
    <w:rsid w:val="4A7D2EA4"/>
    <w:rsid w:val="4AC81F01"/>
    <w:rsid w:val="4AD10D6B"/>
    <w:rsid w:val="4B8F2963"/>
    <w:rsid w:val="4CA26BF2"/>
    <w:rsid w:val="4CEE4993"/>
    <w:rsid w:val="4D075333"/>
    <w:rsid w:val="4E7429A1"/>
    <w:rsid w:val="4F620DCE"/>
    <w:rsid w:val="4F69043C"/>
    <w:rsid w:val="4F830541"/>
    <w:rsid w:val="511B7F18"/>
    <w:rsid w:val="51E0039F"/>
    <w:rsid w:val="533C3CE8"/>
    <w:rsid w:val="537252A5"/>
    <w:rsid w:val="543C16DA"/>
    <w:rsid w:val="54F77CF7"/>
    <w:rsid w:val="55287EB0"/>
    <w:rsid w:val="55951651"/>
    <w:rsid w:val="57F549C2"/>
    <w:rsid w:val="57FB6170"/>
    <w:rsid w:val="594D656B"/>
    <w:rsid w:val="5991050A"/>
    <w:rsid w:val="59D3679E"/>
    <w:rsid w:val="5B2A62FE"/>
    <w:rsid w:val="5BA42E2B"/>
    <w:rsid w:val="5BE82147"/>
    <w:rsid w:val="5CF460F0"/>
    <w:rsid w:val="5D343643"/>
    <w:rsid w:val="5DE66B5A"/>
    <w:rsid w:val="5F064FAF"/>
    <w:rsid w:val="5FDB3AD5"/>
    <w:rsid w:val="60947990"/>
    <w:rsid w:val="60E90E3C"/>
    <w:rsid w:val="614B11AE"/>
    <w:rsid w:val="615E452D"/>
    <w:rsid w:val="616A5E5F"/>
    <w:rsid w:val="61E37639"/>
    <w:rsid w:val="61FC6AE8"/>
    <w:rsid w:val="622F287E"/>
    <w:rsid w:val="623A64AD"/>
    <w:rsid w:val="628011F5"/>
    <w:rsid w:val="631451A3"/>
    <w:rsid w:val="641A130C"/>
    <w:rsid w:val="647C103B"/>
    <w:rsid w:val="64E82D13"/>
    <w:rsid w:val="65104EB2"/>
    <w:rsid w:val="655E01A2"/>
    <w:rsid w:val="66253186"/>
    <w:rsid w:val="664666CE"/>
    <w:rsid w:val="66BE0674"/>
    <w:rsid w:val="6779459B"/>
    <w:rsid w:val="68111613"/>
    <w:rsid w:val="68593A53"/>
    <w:rsid w:val="69B37E7B"/>
    <w:rsid w:val="6A5F3801"/>
    <w:rsid w:val="6A7A6FA8"/>
    <w:rsid w:val="6BFB1A23"/>
    <w:rsid w:val="6DA15717"/>
    <w:rsid w:val="6DFC4A79"/>
    <w:rsid w:val="6E06299A"/>
    <w:rsid w:val="6EC30F5C"/>
    <w:rsid w:val="6EF07839"/>
    <w:rsid w:val="6EFA06B8"/>
    <w:rsid w:val="6F020A30"/>
    <w:rsid w:val="6F9E1423"/>
    <w:rsid w:val="70A87F1A"/>
    <w:rsid w:val="70B81585"/>
    <w:rsid w:val="710B243C"/>
    <w:rsid w:val="71574D03"/>
    <w:rsid w:val="71956476"/>
    <w:rsid w:val="71AB7A47"/>
    <w:rsid w:val="71B608C6"/>
    <w:rsid w:val="72093207"/>
    <w:rsid w:val="727C5A9B"/>
    <w:rsid w:val="72BB619E"/>
    <w:rsid w:val="73426189"/>
    <w:rsid w:val="7443040B"/>
    <w:rsid w:val="74AE108A"/>
    <w:rsid w:val="74E530C6"/>
    <w:rsid w:val="74EC6705"/>
    <w:rsid w:val="7532661C"/>
    <w:rsid w:val="753F6E24"/>
    <w:rsid w:val="77B12B07"/>
    <w:rsid w:val="77C4240B"/>
    <w:rsid w:val="78E1725E"/>
    <w:rsid w:val="791C72BE"/>
    <w:rsid w:val="7A002889"/>
    <w:rsid w:val="7D6B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paragraph" w:styleId="4">
    <w:name w:val="heading 4"/>
    <w:basedOn w:val="1"/>
    <w:next w:val="1"/>
    <w:autoRedefine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autoRedefine/>
    <w:semiHidden/>
    <w:unhideWhenUsed/>
    <w:qFormat/>
    <w:uiPriority w:val="99"/>
    <w:pPr>
      <w:spacing w:after="120"/>
    </w:pPr>
  </w:style>
  <w:style w:type="paragraph" w:styleId="6">
    <w:name w:val="Date"/>
    <w:basedOn w:val="1"/>
    <w:next w:val="1"/>
    <w:link w:val="18"/>
    <w:autoRedefine/>
    <w:qFormat/>
    <w:uiPriority w:val="0"/>
    <w:pPr>
      <w:ind w:left="100" w:leftChars="2500"/>
    </w:pPr>
  </w:style>
  <w:style w:type="paragraph" w:styleId="7">
    <w:name w:val="Balloon Text"/>
    <w:basedOn w:val="1"/>
    <w:link w:val="20"/>
    <w:autoRedefine/>
    <w:qFormat/>
    <w:uiPriority w:val="0"/>
    <w:rPr>
      <w:sz w:val="18"/>
      <w:szCs w:val="18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link w:val="19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Body Text First Indent"/>
    <w:basedOn w:val="5"/>
    <w:autoRedefine/>
    <w:qFormat/>
    <w:uiPriority w:val="0"/>
    <w:pPr>
      <w:spacing w:after="0"/>
      <w:ind w:firstLine="420" w:firstLineChars="100"/>
    </w:pPr>
    <w:rPr>
      <w:kern w:val="0"/>
      <w:sz w:val="20"/>
      <w:szCs w:val="20"/>
    </w:rPr>
  </w:style>
  <w:style w:type="table" w:styleId="13">
    <w:name w:val="Table Grid"/>
    <w:basedOn w:val="12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autoRedefine/>
    <w:qFormat/>
    <w:uiPriority w:val="0"/>
    <w:rPr>
      <w:b/>
    </w:rPr>
  </w:style>
  <w:style w:type="character" w:styleId="16">
    <w:name w:val="Hyperlink"/>
    <w:autoRedefine/>
    <w:qFormat/>
    <w:uiPriority w:val="0"/>
    <w:rPr>
      <w:color w:val="0000FF"/>
      <w:u w:val="single"/>
    </w:rPr>
  </w:style>
  <w:style w:type="character" w:customStyle="1" w:styleId="17">
    <w:name w:val="标题 1 Char"/>
    <w:link w:val="2"/>
    <w:autoRedefine/>
    <w:qFormat/>
    <w:uiPriority w:val="0"/>
    <w:rPr>
      <w:b/>
      <w:kern w:val="44"/>
      <w:sz w:val="44"/>
    </w:rPr>
  </w:style>
  <w:style w:type="character" w:customStyle="1" w:styleId="18">
    <w:name w:val="日期 Char"/>
    <w:link w:val="6"/>
    <w:autoRedefine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9">
    <w:name w:val="普通(网站) Char"/>
    <w:link w:val="10"/>
    <w:autoRedefine/>
    <w:qFormat/>
    <w:uiPriority w:val="0"/>
    <w:rPr>
      <w:kern w:val="0"/>
      <w:sz w:val="24"/>
    </w:rPr>
  </w:style>
  <w:style w:type="character" w:customStyle="1" w:styleId="20">
    <w:name w:val="批注框文本 Char"/>
    <w:basedOn w:val="14"/>
    <w:link w:val="7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8</Pages>
  <Words>2930</Words>
  <Characters>3075</Characters>
  <Lines>16</Lines>
  <Paragraphs>4</Paragraphs>
  <TotalTime>34</TotalTime>
  <ScaleCrop>false</ScaleCrop>
  <LinksUpToDate>false</LinksUpToDate>
  <CharactersWithSpaces>3337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2021-05-10T01:29:00Z</dcterms:created>
  <dc:creator>V-time</dc:creator>
  <cp:lastModifiedBy>雷浩12012</cp:lastModifiedBy>
  <dcterms:modified xsi:type="dcterms:W3CDTF">2024-02-29T06:30:26Z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39281272ADD04CAA8D0E86CA9F8D440D_13</vt:lpwstr>
  </property>
</Properties>
</file>